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CCC" w:rsidRDefault="000D197E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қосымша</w:t>
      </w:r>
      <w:r w:rsidR="004F3F40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 2</w:t>
      </w:r>
    </w:p>
    <w:p w:rsidR="00964B65" w:rsidRPr="000D197E" w:rsidRDefault="00566CCC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color w:val="FF0000"/>
          <w:sz w:val="24"/>
          <w:szCs w:val="41"/>
          <w:u w:val="single"/>
          <w:lang w:val="kk-KZ" w:eastAsia="ru-RU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Legalacts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порталына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орналастыру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үшін</w:t>
      </w:r>
    </w:p>
    <w:p w:rsidR="00964B65" w:rsidRPr="000D62BA" w:rsidRDefault="00B24AA1" w:rsidP="00964B65">
      <w:pPr>
        <w:shd w:val="clear" w:color="auto" w:fill="FFFFFF"/>
        <w:spacing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E4D5C"/>
          <w:sz w:val="24"/>
          <w:szCs w:val="41"/>
          <w:lang w:val="kk-KZ" w:eastAsia="ru-RU"/>
        </w:rPr>
      </w:pPr>
      <w:r w:rsidRPr="00B24AA1">
        <w:rPr>
          <w:rFonts w:ascii="Times New Roman" w:eastAsia="Times New Roman" w:hAnsi="Times New Roman" w:cs="Times New Roman"/>
          <w:b/>
          <w:color w:val="3E4D5C"/>
          <w:sz w:val="24"/>
          <w:szCs w:val="41"/>
          <w:lang w:val="kk-KZ" w:eastAsia="ru-RU"/>
        </w:rPr>
        <w:t xml:space="preserve">Еуразиялық экономикалық одаққа мүше мемлекеттердің аумағынан әкелінетін тауарларды қоспағанда, импортталатын тауарлар бойынша қосылған құн салығын төлеу мерзімін өзгерту қағидалары мен мерзімдерін </w:t>
      </w:r>
      <w:r w:rsidR="00353A1E">
        <w:rPr>
          <w:rFonts w:ascii="Times New Roman" w:eastAsia="Times New Roman" w:hAnsi="Times New Roman" w:cs="Times New Roman"/>
          <w:b/>
          <w:color w:val="3E4D5C"/>
          <w:sz w:val="24"/>
          <w:szCs w:val="41"/>
          <w:lang w:val="kk-KZ" w:eastAsia="ru-RU"/>
        </w:rPr>
        <w:t>бекіту</w:t>
      </w:r>
      <w:r w:rsidRPr="00B24AA1">
        <w:rPr>
          <w:rFonts w:ascii="Times New Roman" w:eastAsia="Times New Roman" w:hAnsi="Times New Roman" w:cs="Times New Roman"/>
          <w:b/>
          <w:color w:val="3E4D5C"/>
          <w:sz w:val="24"/>
          <w:szCs w:val="41"/>
          <w:lang w:val="kk-KZ" w:eastAsia="ru-RU"/>
        </w:rPr>
        <w:t xml:space="preserve"> туралы</w:t>
      </w:r>
      <w:r w:rsidR="000D62BA" w:rsidRPr="000D62BA">
        <w:rPr>
          <w:rFonts w:ascii="Times New Roman" w:eastAsia="Times New Roman" w:hAnsi="Times New Roman" w:cs="Times New Roman"/>
          <w:b/>
          <w:color w:val="3E4D5C"/>
          <w:sz w:val="24"/>
          <w:szCs w:val="41"/>
          <w:lang w:val="kk-KZ" w:eastAsia="ru-RU"/>
        </w:rPr>
        <w:t xml:space="preserve">» </w:t>
      </w:r>
      <w:r w:rsidR="000D62BA">
        <w:rPr>
          <w:rFonts w:ascii="Times New Roman" w:eastAsia="Times New Roman" w:hAnsi="Times New Roman" w:cs="Times New Roman"/>
          <w:b/>
          <w:color w:val="3E4D5C"/>
          <w:sz w:val="24"/>
          <w:szCs w:val="41"/>
          <w:lang w:val="kk-KZ" w:eastAsia="ru-RU"/>
        </w:rPr>
        <w:t>Қазақстан Республикасының Қаржы министрі бұйрығының жобасы</w:t>
      </w:r>
    </w:p>
    <w:p w:rsidR="0071080A" w:rsidRPr="00C533E4" w:rsidRDefault="0071080A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E4D5C"/>
          <w:sz w:val="16"/>
          <w:szCs w:val="18"/>
          <w:lang w:val="kk-KZ" w:eastAsia="ru-RU"/>
        </w:rPr>
      </w:pPr>
    </w:p>
    <w:tbl>
      <w:tblPr>
        <w:tblW w:w="151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020"/>
        <w:gridCol w:w="10915"/>
      </w:tblGrid>
      <w:tr w:rsidR="0071080A" w:rsidRPr="0071080A" w:rsidTr="00566CCC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080A" w:rsidRPr="0071080A" w:rsidRDefault="0071080A" w:rsidP="00C96C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080A" w:rsidRPr="0071080A" w:rsidRDefault="0071080A" w:rsidP="00C96C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НҚА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жобасының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атауы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(НҚА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түрін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көрсете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отырып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0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1080A" w:rsidRPr="0071080A" w:rsidRDefault="00C546CF" w:rsidP="006970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>Еуразиялық</w:t>
            </w:r>
            <w:proofErr w:type="spellEnd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>экономикалық</w:t>
            </w:r>
            <w:proofErr w:type="spellEnd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>одаққа</w:t>
            </w:r>
            <w:proofErr w:type="spellEnd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>мүше</w:t>
            </w:r>
            <w:proofErr w:type="spellEnd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>мемлекеттердің</w:t>
            </w:r>
            <w:proofErr w:type="spellEnd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>аумағынан</w:t>
            </w:r>
            <w:proofErr w:type="spellEnd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>импортталатын</w:t>
            </w:r>
            <w:proofErr w:type="spellEnd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>тауарларды</w:t>
            </w:r>
            <w:proofErr w:type="spellEnd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>қоспағанда</w:t>
            </w:r>
            <w:proofErr w:type="spellEnd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>импортталатын</w:t>
            </w:r>
            <w:proofErr w:type="spellEnd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>тауарлар</w:t>
            </w:r>
            <w:proofErr w:type="spellEnd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>бойынша</w:t>
            </w:r>
            <w:proofErr w:type="spellEnd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>қосылған</w:t>
            </w:r>
            <w:proofErr w:type="spellEnd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>құн</w:t>
            </w:r>
            <w:proofErr w:type="spellEnd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>салығын</w:t>
            </w:r>
            <w:proofErr w:type="spellEnd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>төлеу</w:t>
            </w:r>
            <w:proofErr w:type="spellEnd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>мерзімін</w:t>
            </w:r>
            <w:proofErr w:type="spellEnd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>өзгерту</w:t>
            </w:r>
            <w:proofErr w:type="spellEnd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>қағидалары</w:t>
            </w:r>
            <w:proofErr w:type="spellEnd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 xml:space="preserve"> мен </w:t>
            </w:r>
            <w:proofErr w:type="spellStart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>мерзімдерін</w:t>
            </w:r>
            <w:proofErr w:type="spellEnd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>бекіту</w:t>
            </w:r>
            <w:proofErr w:type="spellEnd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>туралы</w:t>
            </w:r>
            <w:proofErr w:type="spellEnd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proofErr w:type="spellStart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>Қазақстан</w:t>
            </w:r>
            <w:proofErr w:type="spellEnd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>Республикасының</w:t>
            </w:r>
            <w:proofErr w:type="spellEnd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>Қаржы</w:t>
            </w:r>
            <w:proofErr w:type="spellEnd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>министрі</w:t>
            </w:r>
            <w:proofErr w:type="spellEnd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>бұйрығының</w:t>
            </w:r>
            <w:proofErr w:type="spellEnd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71C2B">
              <w:rPr>
                <w:rFonts w:ascii="Times New Roman" w:eastAsia="Times New Roman" w:hAnsi="Times New Roman" w:cs="Times New Roman"/>
                <w:lang w:eastAsia="ru-RU"/>
              </w:rPr>
              <w:t>жобасы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бұдан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әрі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Жоба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C546CF" w:rsidRPr="0071080A" w:rsidTr="00566CC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546CF" w:rsidRPr="0071080A" w:rsidRDefault="00C546CF" w:rsidP="00C546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546CF" w:rsidRPr="0071080A" w:rsidRDefault="00C546CF" w:rsidP="00C546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Әзірлеуші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мемлекеттік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орган</w:t>
            </w:r>
          </w:p>
        </w:tc>
        <w:tc>
          <w:tcPr>
            <w:tcW w:w="10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46CF" w:rsidRDefault="00C546CF" w:rsidP="00C546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val="kk-KZ"/>
              </w:rPr>
              <w:t>Қазақстан Республикасының Қаржы министрлігі</w:t>
            </w:r>
          </w:p>
        </w:tc>
      </w:tr>
      <w:tr w:rsidR="00C546CF" w:rsidRPr="0071080A" w:rsidTr="00863B9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546CF" w:rsidRPr="0071080A" w:rsidRDefault="00C546CF" w:rsidP="00C546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546CF" w:rsidRPr="0071080A" w:rsidRDefault="00C546CF" w:rsidP="00C546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НҚА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жобасын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әзірлеу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үшін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негіздер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тиісті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НҚА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немесе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тапсырмаға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сілтеме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жасай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отырып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(бар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болса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))</w:t>
            </w:r>
          </w:p>
        </w:tc>
        <w:tc>
          <w:tcPr>
            <w:tcW w:w="10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46CF" w:rsidRDefault="00C546CF" w:rsidP="00C546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val="kk-KZ"/>
              </w:rPr>
              <w:t>Қазақстан Республикасы Салық кодексінің 134-бабы 3-тармағын іске асыру мақсатында</w:t>
            </w:r>
          </w:p>
        </w:tc>
      </w:tr>
      <w:tr w:rsidR="0071080A" w:rsidRPr="0071080A" w:rsidTr="00863B9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080A" w:rsidRPr="0071080A" w:rsidRDefault="0071080A" w:rsidP="00C96C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080A" w:rsidRPr="0071080A" w:rsidRDefault="0071080A" w:rsidP="00C96C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НҚА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жобасының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қысқаша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мазмұны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негізгі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ережелердің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сипаттамасы</w:t>
            </w:r>
            <w:proofErr w:type="spellEnd"/>
          </w:p>
        </w:tc>
        <w:tc>
          <w:tcPr>
            <w:tcW w:w="10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1080A" w:rsidRPr="006970C3" w:rsidRDefault="00C546CF" w:rsidP="006970C3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Жоба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қосылған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құн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салығын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төлеу</w:t>
            </w:r>
            <w:proofErr w:type="spellEnd"/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бойынша </w:t>
            </w:r>
            <w:r w:rsidRPr="00571C2B">
              <w:rPr>
                <w:rFonts w:ascii="Times New Roman" w:eastAsia="Times New Roman" w:hAnsi="Times New Roman" w:cs="Times New Roman"/>
                <w:lang w:val="kk-KZ" w:eastAsia="ru-RU"/>
              </w:rPr>
              <w:t>кейінге қалдыру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ды беру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тәртібін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оның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ішінде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қажетті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құжаттарды</w:t>
            </w:r>
            <w:proofErr w:type="spellEnd"/>
            <w:r>
              <w:rPr>
                <w:rFonts w:ascii="Times New Roman" w:eastAsia="Times New Roman" w:hAnsi="Times New Roman" w:cs="Times New Roman"/>
                <w:lang w:val="kk-KZ" w:eastAsia="ru-RU"/>
              </w:rPr>
              <w:t>ң тізбесін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шарттары мен мерзімін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мемлекеттік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кірістер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органдарымен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өзара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іс-қимыл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тәртібін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регламенттейді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71080A" w:rsidRPr="00C546CF" w:rsidTr="00863B9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080A" w:rsidRPr="0071080A" w:rsidRDefault="0071080A" w:rsidP="00C96C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080A" w:rsidRPr="0071080A" w:rsidRDefault="0071080A" w:rsidP="00C96C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Күтілетін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нәтижелердің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нақты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мақсаттары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мен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мерзімдері</w:t>
            </w:r>
            <w:proofErr w:type="spellEnd"/>
          </w:p>
        </w:tc>
        <w:tc>
          <w:tcPr>
            <w:tcW w:w="10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46CF" w:rsidRDefault="00C546CF" w:rsidP="00C546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BD72F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Жобаның мақсаты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Еуразиялық экономикалық одаққа мүше мемлекеттердің аумағынан әкелінетін тауарларды қоспағанда, импортталатын тауарлар бойынша қосылған құн салығын төлеу мерзімін өзгерту тәртібі мен мерзімдерін белгілеу болып табылады.</w:t>
            </w:r>
          </w:p>
          <w:p w:rsidR="0071080A" w:rsidRPr="00863B94" w:rsidRDefault="00C546CF" w:rsidP="00C546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BD72F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Күтілетін нәтиже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BD72F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– Жоба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импортталатын тауарлар бойынша қосылған құн салығын төлеу бөлігінде түсінікті, ашық және қашықтықтан орындалатын рәсімдерді енгізу жолымен салықтық әкімшілендіруді жетілдіретін болады, бұл мемлекеттің фискалдық мүдделерін қорғауды және салық төлеушілер тарапынан </w:t>
            </w:r>
            <w:r w:rsidRPr="00BD72F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міндеттемелердің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орындалуын қамтамасыз етуге мүмкіндік береді.</w:t>
            </w:r>
          </w:p>
        </w:tc>
      </w:tr>
      <w:tr w:rsidR="0071080A" w:rsidRPr="006970C3" w:rsidTr="00566CC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080A" w:rsidRPr="0071080A" w:rsidRDefault="0071080A" w:rsidP="00C96C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080A" w:rsidRPr="0071080A" w:rsidRDefault="0071080A" w:rsidP="00C96C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НҚА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жобасы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қабылданған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жағдайда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болжанатын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әлеуметтік-экономикалық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құқықтық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және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немесе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)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өзге</w:t>
            </w:r>
            <w:proofErr w:type="spellEnd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де </w:t>
            </w:r>
            <w:proofErr w:type="spellStart"/>
            <w:r w:rsidRPr="007108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салдар</w:t>
            </w:r>
            <w:proofErr w:type="spellEnd"/>
          </w:p>
        </w:tc>
        <w:tc>
          <w:tcPr>
            <w:tcW w:w="10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1080A" w:rsidRPr="0071080A" w:rsidRDefault="00C546CF" w:rsidP="006970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Аталған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Жоба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Еуразиялық экономикалық одаққа мүше мемлекеттердің аумағынан әкелінетін тауарларды қоспағанда, тауарлардың импорты кезінде қосылған құн салығын төлеу мерзімін өзгерту тәртібі мен мерзімдерін белгілеу және нормаларды қабылдау мақсатында әзірленді, осыған байланысты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теріс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әлеуметтік-экономикалық</w:t>
            </w:r>
            <w:proofErr w:type="spellEnd"/>
            <w:r>
              <w:rPr>
                <w:rFonts w:ascii="Times New Roman" w:eastAsia="Times New Roman" w:hAnsi="Times New Roman" w:cs="Times New Roman"/>
                <w:lang w:val="kk-KZ" w:eastAsia="ru-RU"/>
              </w:rPr>
              <w:t>, құқықтық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немесе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өзге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де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салдарлар</w:t>
            </w:r>
            <w:proofErr w:type="spellEnd"/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ы </w:t>
            </w:r>
            <w:r w:rsidRPr="00CD6783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жоқ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  <w:bookmarkStart w:id="0" w:name="_GoBack"/>
            <w:bookmarkEnd w:id="0"/>
          </w:p>
        </w:tc>
      </w:tr>
    </w:tbl>
    <w:p w:rsidR="00D85F58" w:rsidRPr="006970C3" w:rsidRDefault="00C546CF" w:rsidP="00030C41">
      <w:pPr>
        <w:rPr>
          <w:rFonts w:ascii="Times New Roman" w:hAnsi="Times New Roman" w:cs="Times New Roman"/>
          <w:lang w:val="kk-KZ"/>
        </w:rPr>
      </w:pPr>
    </w:p>
    <w:sectPr w:rsidR="00D85F58" w:rsidRPr="006970C3" w:rsidSect="00362E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5158BD"/>
    <w:multiLevelType w:val="hybridMultilevel"/>
    <w:tmpl w:val="36769F8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B65"/>
    <w:rsid w:val="00030C41"/>
    <w:rsid w:val="000D197E"/>
    <w:rsid w:val="000D62BA"/>
    <w:rsid w:val="0010535A"/>
    <w:rsid w:val="001643FE"/>
    <w:rsid w:val="001A53B3"/>
    <w:rsid w:val="002147EA"/>
    <w:rsid w:val="002E78C0"/>
    <w:rsid w:val="00316254"/>
    <w:rsid w:val="00353A1E"/>
    <w:rsid w:val="00356B9D"/>
    <w:rsid w:val="003D24FA"/>
    <w:rsid w:val="004F3F40"/>
    <w:rsid w:val="00513B9B"/>
    <w:rsid w:val="00556794"/>
    <w:rsid w:val="00566CCC"/>
    <w:rsid w:val="006873C8"/>
    <w:rsid w:val="006970C3"/>
    <w:rsid w:val="0071080A"/>
    <w:rsid w:val="007E115E"/>
    <w:rsid w:val="00863B94"/>
    <w:rsid w:val="008A7145"/>
    <w:rsid w:val="008C0614"/>
    <w:rsid w:val="00964B65"/>
    <w:rsid w:val="00975AA1"/>
    <w:rsid w:val="009B160F"/>
    <w:rsid w:val="009E53DD"/>
    <w:rsid w:val="00AB7E9E"/>
    <w:rsid w:val="00AF56BC"/>
    <w:rsid w:val="00B24AA1"/>
    <w:rsid w:val="00C05BDB"/>
    <w:rsid w:val="00C533E4"/>
    <w:rsid w:val="00C546CF"/>
    <w:rsid w:val="00E50946"/>
    <w:rsid w:val="00EE69F2"/>
    <w:rsid w:val="00F73444"/>
    <w:rsid w:val="00F75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913DEA-DDE5-4376-8384-6333AA404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y2iqfc">
    <w:name w:val="y2iqfc"/>
    <w:basedOn w:val="a0"/>
    <w:rsid w:val="002147EA"/>
  </w:style>
  <w:style w:type="paragraph" w:styleId="a3">
    <w:name w:val="List Paragraph"/>
    <w:basedOn w:val="a"/>
    <w:uiPriority w:val="34"/>
    <w:qFormat/>
    <w:rsid w:val="008C06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3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Ербол Есетов Рысбаевич</cp:lastModifiedBy>
  <cp:revision>8</cp:revision>
  <dcterms:created xsi:type="dcterms:W3CDTF">2025-04-21T07:51:00Z</dcterms:created>
  <dcterms:modified xsi:type="dcterms:W3CDTF">2025-08-25T13:02:00Z</dcterms:modified>
</cp:coreProperties>
</file>