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D2B" w:rsidRPr="00E17D2B" w:rsidRDefault="00E17D2B" w:rsidP="00E17D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_GoBack"/>
      <w:bookmarkEnd w:id="0"/>
      <w:r w:rsidRPr="00E17D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«Еуразиялық экономикалық одаққа мүше мемлекеттердің аумағынан импортталатын тауарларды қоспағанда, импортталатын тауарлар бойынша қосылған құн салығын төлеу мерзімін өзгерту қағидалары мен мерзімдерін бекіту туралы» </w:t>
      </w:r>
    </w:p>
    <w:p w:rsidR="00E17D2B" w:rsidRPr="00E17D2B" w:rsidRDefault="00E17D2B" w:rsidP="00E17D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kk-KZ"/>
        </w:rPr>
      </w:pPr>
      <w:r w:rsidRPr="00E17D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Республикасының Қаржы министрі бұйрығының жобасын </w:t>
      </w:r>
      <w:r w:rsidRPr="00E17D2B">
        <w:rPr>
          <w:rFonts w:ascii="Times New Roman" w:eastAsia="Times New Roman" w:hAnsi="Times New Roman" w:cs="Times New Roman"/>
          <w:bCs/>
          <w:sz w:val="28"/>
          <w:szCs w:val="20"/>
          <w:lang w:val="kk-KZ"/>
        </w:rPr>
        <w:t>(бұдан әрі – Жоба)</w:t>
      </w:r>
    </w:p>
    <w:p w:rsidR="00E17D2B" w:rsidRPr="00E17D2B" w:rsidRDefault="00E17D2B" w:rsidP="00E17D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қабылдаудың ықтимал қоғамдық-саяси, құқықтық, ақпараттық және өзге де салдарларын </w:t>
      </w:r>
    </w:p>
    <w:p w:rsidR="00E17D2B" w:rsidRPr="00E17D2B" w:rsidRDefault="00E17D2B" w:rsidP="00E17D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бағалау </w:t>
      </w:r>
    </w:p>
    <w:p w:rsidR="00E17D2B" w:rsidRPr="00E17D2B" w:rsidRDefault="00E17D2B" w:rsidP="00E17D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E17D2B" w:rsidRPr="00E17D2B" w:rsidRDefault="00E17D2B" w:rsidP="00E1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E17D2B" w:rsidRPr="00E17D2B" w:rsidRDefault="00E17D2B" w:rsidP="00E17D2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Қоғамдық-саяси салдарларды бағалау: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 халықтың бұқара тобының мүдделеріне әсер ететін немесе қоғамдық-саяси пікірталас тудыратын өзгерістерді қарастырмайды. Жобаны қабылдау Еуразиялық экономикалық одаққа мүше мемлекеттер аумағынан әкелінетін тауарларды қоспағанда, импортталатын тауарлар бойынша қосылған құн салығын төлеу мерзімдерін өзгерту тәртібі мен мерзімдерін реттеуге бағытталған.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Аталған нормативтік құқықтық акт азаматтардың құқықтары мен бостандықтарын қозғамайды және қоғамдық-саяси жағдайға елеулі ықпал етпейді. Әлеуметтік шиеленіс болжанбайды, жоба техникалық және фискалдық сипатқа ие.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2. Құқықтық салдарларды бағалау: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 Қазақстан Республикасы Салық кодексінің 134-бабы 3-тармағының ережелерін іске асыру мақсатында әзірленді, тиісінше, Жоба Қазақстан Республикасының Конституцияға және өзге де қолданыстағы нормативтік құқықтық актілерге қайшы келмейді.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Қолданыстағы нормативтік құқықтық актілермен құқықтық коллизиялар немесе қайшылықтар анықталған жоқ.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Жобаны қабылдау тауарларды импорттау кезінде қосылған құн салығы туралы заңнаманы біркелкі қолдануды және мемлекеттің фискалдық мүдделерін сақтауды қамтамасыз етеді.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Осылайша, Жоба заңнаманы қолданудағы құқықтық айқындық пен болжамдылықты күшейтуге ықпал етеді.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3. Ақпараттық салдарларды бағалау: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Жобаның ақпараттық салдары елеусіз деп бағаланады, себебі қосылған құн салығын төлеу мерзімін өзгерту тәртібі Еуразиялық экономикалық одаққа мүше мемлекеттер аумағынан импортталатын тауарларды қоспағанда, тауарларды импорттау кезінде салықтық әкімшілендіруді оңайлатуға, сондай-ақ фискалдық рәсімдердің ашықтығы мен болжамдылығын қамтамасыз етуге және сыртқы экономикалық қызметке қатысушылардың әкімшілік жүктемесін азайтуға мүмкіндік береді.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Бұдан бөлек, Қазақстан Республикасының Қаржы министрлігі Мемлекеттік кірістер комитетінің Ақпараттық-түсіндіру жұмыстарын жүргізу жөніндегі медиа-жоспарына сәйкес 2025 жылғы қазан айында аталған мәселе бойынша баспасөз релизін жариялау жоспарланған.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4. Өзге салдарларды бағалау: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 республикалық бюджеттен қосымша шығыстарға әкеп соқпайды, кәсіпкерлік ортаға, бәсекелестікке немесе экологиялық жағдайға теріс әсерін тигізбейді.</w:t>
      </w:r>
    </w:p>
    <w:p w:rsidR="00E17D2B" w:rsidRPr="00E17D2B" w:rsidRDefault="00E17D2B" w:rsidP="00E17D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17D2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Өзгерістер нормаларды техникалық нақтылауға бағытталған және ұйымдық немесе институционалдық реформаларды көздемейді.</w:t>
      </w:r>
    </w:p>
    <w:p w:rsidR="00E17D2B" w:rsidRPr="00E17D2B" w:rsidRDefault="00E17D2B" w:rsidP="00E17D2B">
      <w:pPr>
        <w:spacing w:after="0" w:line="256" w:lineRule="auto"/>
        <w:ind w:right="851" w:firstLine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17D2B">
        <w:rPr>
          <w:rFonts w:ascii="Times New Roman" w:eastAsia="Calibri" w:hAnsi="Times New Roman" w:cs="Times New Roman"/>
          <w:sz w:val="28"/>
          <w:szCs w:val="28"/>
          <w:lang w:val="kk-KZ"/>
        </w:rPr>
        <w:t>Өзге де салдарлар болжанбайды.</w:t>
      </w:r>
    </w:p>
    <w:p w:rsidR="00E17D2B" w:rsidRPr="00E17D2B" w:rsidRDefault="00E17D2B" w:rsidP="00E17D2B">
      <w:pPr>
        <w:spacing w:after="0" w:line="256" w:lineRule="auto"/>
        <w:ind w:right="851" w:firstLine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17D2B" w:rsidRPr="00E17D2B" w:rsidRDefault="00E17D2B" w:rsidP="00E17D2B">
      <w:pPr>
        <w:spacing w:after="0" w:line="256" w:lineRule="auto"/>
        <w:ind w:right="851" w:firstLine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17D2B" w:rsidRPr="00E17D2B" w:rsidRDefault="00E17D2B" w:rsidP="00E17D2B">
      <w:pPr>
        <w:spacing w:after="0" w:line="256" w:lineRule="auto"/>
        <w:ind w:right="851" w:firstLine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17D2B" w:rsidRPr="00E17D2B" w:rsidRDefault="00E17D2B" w:rsidP="00E17D2B">
      <w:pPr>
        <w:spacing w:after="0" w:line="256" w:lineRule="auto"/>
        <w:ind w:right="851"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E17D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 w:rsidRPr="00E17D2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E17D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Республикасы</w:t>
      </w:r>
      <w:proofErr w:type="spellEnd"/>
      <w:r w:rsidRPr="00E17D2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ның </w:t>
      </w:r>
    </w:p>
    <w:p w:rsidR="0013402E" w:rsidRPr="00103D0C" w:rsidRDefault="00E17D2B" w:rsidP="00E17D2B">
      <w:pPr>
        <w:spacing w:after="0"/>
        <w:ind w:right="332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E17D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Қаржы</w:t>
      </w:r>
      <w:proofErr w:type="spellEnd"/>
      <w:r w:rsidRPr="00E17D2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E17D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министрі</w:t>
      </w:r>
      <w:proofErr w:type="spellEnd"/>
      <w:r w:rsidRPr="00E17D2B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Pr="00E17D2B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Pr="00E17D2B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  <w:t xml:space="preserve">                    </w:t>
      </w:r>
      <w:r w:rsidRPr="00E17D2B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Pr="00E17D2B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  <w:t xml:space="preserve"> М. </w:t>
      </w:r>
      <w:proofErr w:type="spellStart"/>
      <w:r w:rsidRPr="00E17D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Такиев</w:t>
      </w:r>
      <w:proofErr w:type="spellEnd"/>
    </w:p>
    <w:sectPr w:rsidR="0013402E" w:rsidRPr="00103D0C" w:rsidSect="00E17D2B">
      <w:headerReference w:type="default" r:id="rId7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D82" w:rsidRDefault="00BD7D82" w:rsidP="0013402E">
      <w:pPr>
        <w:spacing w:after="0" w:line="240" w:lineRule="auto"/>
      </w:pPr>
      <w:r>
        <w:separator/>
      </w:r>
    </w:p>
  </w:endnote>
  <w:endnote w:type="continuationSeparator" w:id="0">
    <w:p w:rsidR="00BD7D82" w:rsidRDefault="00BD7D82" w:rsidP="0013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D82" w:rsidRDefault="00BD7D82" w:rsidP="0013402E">
      <w:pPr>
        <w:spacing w:after="0" w:line="240" w:lineRule="auto"/>
      </w:pPr>
      <w:r>
        <w:separator/>
      </w:r>
    </w:p>
  </w:footnote>
  <w:footnote w:type="continuationSeparator" w:id="0">
    <w:p w:rsidR="00BD7D82" w:rsidRDefault="00BD7D82" w:rsidP="00134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4181991"/>
      <w:docPartObj>
        <w:docPartGallery w:val="Page Numbers (Top of Page)"/>
        <w:docPartUnique/>
      </w:docPartObj>
    </w:sdtPr>
    <w:sdtEndPr/>
    <w:sdtContent>
      <w:p w:rsidR="0013402E" w:rsidRDefault="001340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D2B" w:rsidRPr="00E17D2B">
          <w:rPr>
            <w:noProof/>
            <w:lang w:val="ru-RU"/>
          </w:rPr>
          <w:t>2</w:t>
        </w:r>
        <w:r>
          <w:fldChar w:fldCharType="end"/>
        </w:r>
      </w:p>
    </w:sdtContent>
  </w:sdt>
  <w:p w:rsidR="0013402E" w:rsidRDefault="0013402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15A91"/>
    <w:multiLevelType w:val="hybridMultilevel"/>
    <w:tmpl w:val="D0000A54"/>
    <w:lvl w:ilvl="0" w:tplc="6F8E2CB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A73"/>
    <w:rsid w:val="000258C9"/>
    <w:rsid w:val="00103D0C"/>
    <w:rsid w:val="0013402E"/>
    <w:rsid w:val="00602FDC"/>
    <w:rsid w:val="00717310"/>
    <w:rsid w:val="00956DC8"/>
    <w:rsid w:val="00BD7D82"/>
    <w:rsid w:val="00E17D2B"/>
    <w:rsid w:val="00FB7A73"/>
    <w:rsid w:val="00FF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E4DCFF-C635-47F2-ADC4-62865FB6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02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402E"/>
  </w:style>
  <w:style w:type="paragraph" w:styleId="a5">
    <w:name w:val="footer"/>
    <w:basedOn w:val="a"/>
    <w:link w:val="a6"/>
    <w:uiPriority w:val="99"/>
    <w:unhideWhenUsed/>
    <w:rsid w:val="0013402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402E"/>
  </w:style>
  <w:style w:type="paragraph" w:styleId="a7">
    <w:name w:val="List Paragraph"/>
    <w:basedOn w:val="a"/>
    <w:uiPriority w:val="34"/>
    <w:qFormat/>
    <w:rsid w:val="00103D0C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Ербол Есетов Рысбаевич</dc:creator>
  <cp:keywords/>
  <dc:description/>
  <cp:lastModifiedBy>Ербол Есетов Рысбаевич</cp:lastModifiedBy>
  <cp:revision>5</cp:revision>
  <dcterms:created xsi:type="dcterms:W3CDTF">2025-08-12T10:40:00Z</dcterms:created>
  <dcterms:modified xsi:type="dcterms:W3CDTF">2025-08-29T07:19:00Z</dcterms:modified>
</cp:coreProperties>
</file>